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3C18B" w14:textId="77777777" w:rsidR="00192A72" w:rsidRPr="00A5797D" w:rsidRDefault="00192A72" w:rsidP="00192A72">
      <w:pPr>
        <w:pBdr>
          <w:top w:val="nil"/>
          <w:left w:val="nil"/>
          <w:bottom w:val="nil"/>
          <w:right w:val="nil"/>
          <w:between w:val="nil"/>
        </w:pBdr>
        <w:jc w:val="center"/>
        <w:rPr>
          <w:rFonts w:ascii="Tahoma" w:eastAsia="Tahoma" w:hAnsi="Tahoma" w:cs="Tahoma"/>
          <w:b/>
          <w:bCs/>
          <w:color w:val="000000"/>
          <w:sz w:val="22"/>
          <w:szCs w:val="22"/>
          <w:lang w:val="lv-LV"/>
        </w:rPr>
      </w:pPr>
      <w:r w:rsidRPr="00A5797D">
        <w:rPr>
          <w:rFonts w:ascii="Tahoma" w:eastAsia="Tahoma" w:hAnsi="Tahoma" w:cs="Tahoma"/>
          <w:b/>
          <w:bCs/>
          <w:sz w:val="22"/>
          <w:szCs w:val="22"/>
          <w:lang w:val="lv-LV"/>
        </w:rPr>
        <w:t xml:space="preserve">Rimi Rīgas maratons ar vērienīgu koptreniņu un </w:t>
      </w:r>
      <w:proofErr w:type="spellStart"/>
      <w:r w:rsidRPr="00A5797D">
        <w:rPr>
          <w:rFonts w:ascii="Tahoma" w:eastAsia="Tahoma" w:hAnsi="Tahoma" w:cs="Tahoma"/>
          <w:b/>
          <w:bCs/>
          <w:sz w:val="22"/>
          <w:szCs w:val="22"/>
          <w:lang w:val="lv-LV"/>
        </w:rPr>
        <w:t>Garmin</w:t>
      </w:r>
      <w:proofErr w:type="spellEnd"/>
      <w:r w:rsidRPr="00A5797D">
        <w:rPr>
          <w:rFonts w:ascii="Tahoma" w:eastAsia="Tahoma" w:hAnsi="Tahoma" w:cs="Tahoma"/>
          <w:b/>
          <w:bCs/>
          <w:sz w:val="22"/>
          <w:szCs w:val="22"/>
          <w:lang w:val="lv-LV"/>
        </w:rPr>
        <w:t xml:space="preserve"> tempa turētājiem noslēgs Elektrum enerģisko treniņu ciklu</w:t>
      </w:r>
    </w:p>
    <w:p w14:paraId="0494C99E" w14:textId="77777777" w:rsidR="00192A72" w:rsidRPr="00A5797D" w:rsidRDefault="00192A72" w:rsidP="00192A72">
      <w:pPr>
        <w:pBdr>
          <w:top w:val="nil"/>
          <w:left w:val="nil"/>
          <w:bottom w:val="nil"/>
          <w:right w:val="nil"/>
          <w:between w:val="nil"/>
        </w:pBdr>
        <w:jc w:val="both"/>
        <w:rPr>
          <w:rFonts w:ascii="Tahoma" w:eastAsia="Tahoma" w:hAnsi="Tahoma" w:cs="Tahoma"/>
          <w:b/>
          <w:bCs/>
          <w:color w:val="000000"/>
          <w:sz w:val="22"/>
          <w:szCs w:val="22"/>
          <w:lang w:val="lv-LV"/>
        </w:rPr>
      </w:pPr>
    </w:p>
    <w:p w14:paraId="5B0756E3" w14:textId="77777777" w:rsidR="00192A72" w:rsidRPr="00A5797D" w:rsidRDefault="00192A72" w:rsidP="00192A72">
      <w:pPr>
        <w:pBdr>
          <w:top w:val="nil"/>
          <w:left w:val="nil"/>
          <w:bottom w:val="nil"/>
          <w:right w:val="nil"/>
          <w:between w:val="nil"/>
        </w:pBdr>
        <w:jc w:val="both"/>
        <w:rPr>
          <w:rFonts w:ascii="Tahoma" w:eastAsia="Tahoma" w:hAnsi="Tahoma" w:cs="Tahoma"/>
          <w:color w:val="000000"/>
          <w:sz w:val="22"/>
          <w:szCs w:val="22"/>
          <w:lang w:val="lv-LV"/>
        </w:rPr>
      </w:pPr>
      <w:r w:rsidRPr="00A5797D">
        <w:rPr>
          <w:rFonts w:ascii="Tahoma" w:eastAsia="Tahoma" w:hAnsi="Tahoma" w:cs="Tahoma"/>
          <w:color w:val="000000"/>
          <w:sz w:val="22"/>
          <w:szCs w:val="22"/>
          <w:lang w:val="lv-LV"/>
        </w:rPr>
        <w:t>Informācija medijiem</w:t>
      </w:r>
    </w:p>
    <w:p w14:paraId="439D2DEA" w14:textId="77777777" w:rsidR="00192A72" w:rsidRPr="00A5797D" w:rsidRDefault="00192A72" w:rsidP="00192A72">
      <w:pPr>
        <w:pBdr>
          <w:top w:val="nil"/>
          <w:left w:val="nil"/>
          <w:bottom w:val="nil"/>
          <w:right w:val="nil"/>
          <w:between w:val="nil"/>
        </w:pBdr>
        <w:jc w:val="both"/>
        <w:rPr>
          <w:rFonts w:ascii="Tahoma" w:eastAsia="Tahoma" w:hAnsi="Tahoma" w:cs="Tahoma"/>
          <w:color w:val="000000"/>
          <w:sz w:val="22"/>
          <w:szCs w:val="22"/>
          <w:lang w:val="lv-LV"/>
        </w:rPr>
      </w:pPr>
      <w:r w:rsidRPr="00A5797D">
        <w:rPr>
          <w:rFonts w:ascii="Tahoma" w:eastAsia="Tahoma" w:hAnsi="Tahoma" w:cs="Tahoma"/>
          <w:color w:val="000000"/>
          <w:sz w:val="22"/>
          <w:szCs w:val="22"/>
          <w:lang w:val="lv-LV"/>
        </w:rPr>
        <w:t>Rīgā, 2026. gada 6. maijā </w:t>
      </w:r>
    </w:p>
    <w:p w14:paraId="7FF72F9D" w14:textId="77777777" w:rsidR="00192A72" w:rsidRPr="00A5797D" w:rsidRDefault="00192A72" w:rsidP="00192A72">
      <w:pPr>
        <w:spacing w:after="120"/>
        <w:jc w:val="both"/>
        <w:rPr>
          <w:rFonts w:ascii="Tahoma" w:eastAsia="Tahoma" w:hAnsi="Tahoma" w:cs="Tahoma"/>
          <w:b/>
          <w:bCs/>
          <w:color w:val="000000"/>
          <w:sz w:val="22"/>
          <w:szCs w:val="22"/>
          <w:lang w:val="lv-LV"/>
        </w:rPr>
      </w:pPr>
    </w:p>
    <w:p w14:paraId="48EA906C" w14:textId="0BD46537" w:rsidR="00192A72" w:rsidRPr="00A5797D" w:rsidRDefault="00192A72" w:rsidP="00192A72">
      <w:pPr>
        <w:spacing w:after="120"/>
        <w:jc w:val="both"/>
        <w:rPr>
          <w:rFonts w:ascii="Tahoma" w:eastAsia="Tahoma" w:hAnsi="Tahoma" w:cs="Tahoma"/>
          <w:b/>
          <w:bCs/>
          <w:color w:val="000000"/>
          <w:sz w:val="22"/>
          <w:szCs w:val="22"/>
          <w:lang w:val="lv-LV"/>
        </w:rPr>
      </w:pPr>
      <w:r w:rsidRPr="00A5797D">
        <w:rPr>
          <w:rFonts w:ascii="Tahoma" w:eastAsia="Tahoma" w:hAnsi="Tahoma" w:cs="Tahoma"/>
          <w:b/>
          <w:bCs/>
          <w:sz w:val="22"/>
          <w:szCs w:val="22"/>
          <w:lang w:val="lv-LV"/>
        </w:rPr>
        <w:t>Svētdien, 10.</w:t>
      </w:r>
      <w:r w:rsidR="00A5797D">
        <w:rPr>
          <w:rFonts w:ascii="Tahoma" w:eastAsia="Tahoma" w:hAnsi="Tahoma" w:cs="Tahoma"/>
          <w:b/>
          <w:bCs/>
          <w:sz w:val="22"/>
          <w:szCs w:val="22"/>
          <w:lang w:val="lv-LV"/>
        </w:rPr>
        <w:t> </w:t>
      </w:r>
      <w:r w:rsidRPr="00A5797D">
        <w:rPr>
          <w:rFonts w:ascii="Tahoma" w:eastAsia="Tahoma" w:hAnsi="Tahoma" w:cs="Tahoma"/>
          <w:b/>
          <w:bCs/>
          <w:sz w:val="22"/>
          <w:szCs w:val="22"/>
          <w:lang w:val="lv-LV"/>
        </w:rPr>
        <w:t xml:space="preserve">maijā, Mežaparkā Rimi Rīgas maratons ar īpašu koptreniņu noslēgs 12 nedēļas ilgušo Elektrum enerģisko treniņu ciklu, kas šosezon piedzīvojis rekordlielu apmeklētāju atsaucību un būtisku skrējēju izaugsmi. Noslēdzošajā </w:t>
      </w:r>
      <w:r w:rsidR="001F64A7" w:rsidRPr="00A5797D">
        <w:rPr>
          <w:rFonts w:ascii="Tahoma" w:eastAsia="Tahoma" w:hAnsi="Tahoma" w:cs="Tahoma"/>
          <w:b/>
          <w:bCs/>
          <w:sz w:val="22"/>
          <w:szCs w:val="22"/>
          <w:lang w:val="lv-LV"/>
        </w:rPr>
        <w:t>koptreniņā</w:t>
      </w:r>
      <w:r w:rsidRPr="00A5797D">
        <w:rPr>
          <w:rFonts w:ascii="Tahoma" w:eastAsia="Tahoma" w:hAnsi="Tahoma" w:cs="Tahoma"/>
          <w:b/>
          <w:bCs/>
          <w:sz w:val="22"/>
          <w:szCs w:val="22"/>
          <w:lang w:val="lv-LV"/>
        </w:rPr>
        <w:t xml:space="preserve"> ikviens dalībnieks kopā ar </w:t>
      </w:r>
      <w:proofErr w:type="spellStart"/>
      <w:r w:rsidRPr="00A5797D">
        <w:rPr>
          <w:rFonts w:ascii="Tahoma" w:eastAsia="Tahoma" w:hAnsi="Tahoma" w:cs="Tahoma"/>
          <w:b/>
          <w:bCs/>
          <w:sz w:val="22"/>
          <w:szCs w:val="22"/>
          <w:lang w:val="lv-LV"/>
        </w:rPr>
        <w:t>Garmin</w:t>
      </w:r>
      <w:proofErr w:type="spellEnd"/>
      <w:r w:rsidRPr="00A5797D">
        <w:rPr>
          <w:rFonts w:ascii="Tahoma" w:eastAsia="Tahoma" w:hAnsi="Tahoma" w:cs="Tahoma"/>
          <w:b/>
          <w:bCs/>
          <w:sz w:val="22"/>
          <w:szCs w:val="22"/>
          <w:lang w:val="lv-LV"/>
        </w:rPr>
        <w:t xml:space="preserve"> tempa turētājiem varēs piecu līdz astoņu kilometru garā distancē izmēģināt tempu, kādā iecerēts startēt Rimi Rīgas maratona vai pusmaratona distancēs jau 17.</w:t>
      </w:r>
      <w:r w:rsidR="00A5797D">
        <w:rPr>
          <w:rFonts w:ascii="Tahoma" w:eastAsia="Tahoma" w:hAnsi="Tahoma" w:cs="Tahoma"/>
          <w:b/>
          <w:bCs/>
          <w:sz w:val="22"/>
          <w:szCs w:val="22"/>
          <w:lang w:val="lv-LV"/>
        </w:rPr>
        <w:t> </w:t>
      </w:r>
      <w:r w:rsidRPr="00A5797D">
        <w:rPr>
          <w:rFonts w:ascii="Tahoma" w:eastAsia="Tahoma" w:hAnsi="Tahoma" w:cs="Tahoma"/>
          <w:b/>
          <w:bCs/>
          <w:sz w:val="22"/>
          <w:szCs w:val="22"/>
          <w:lang w:val="lv-LV"/>
        </w:rPr>
        <w:t>maijā.</w:t>
      </w:r>
      <w:r w:rsidRPr="00A5797D">
        <w:rPr>
          <w:rFonts w:ascii="Tahoma" w:eastAsia="Tahoma" w:hAnsi="Tahoma" w:cs="Tahoma"/>
          <w:sz w:val="22"/>
          <w:szCs w:val="22"/>
          <w:lang w:val="lv-LV"/>
        </w:rPr>
        <w:t xml:space="preserve"> </w:t>
      </w:r>
      <w:r w:rsidRPr="00A5797D">
        <w:rPr>
          <w:rFonts w:ascii="Tahoma" w:eastAsia="Tahoma" w:hAnsi="Tahoma" w:cs="Tahoma"/>
          <w:b/>
          <w:bCs/>
          <w:sz w:val="22"/>
          <w:szCs w:val="22"/>
          <w:lang w:val="lv-LV"/>
        </w:rPr>
        <w:t xml:space="preserve"> </w:t>
      </w:r>
    </w:p>
    <w:p w14:paraId="69B358C5" w14:textId="77777777" w:rsidR="00192A72" w:rsidRPr="00A5797D" w:rsidRDefault="00192A72" w:rsidP="00192A72">
      <w:pPr>
        <w:spacing w:after="120"/>
        <w:jc w:val="both"/>
        <w:rPr>
          <w:rFonts w:ascii="Tahoma" w:eastAsia="Tahoma" w:hAnsi="Tahoma" w:cs="Tahoma"/>
          <w:sz w:val="22"/>
          <w:szCs w:val="22"/>
          <w:lang w:val="lv-LV"/>
        </w:rPr>
      </w:pPr>
      <w:r w:rsidRPr="00A5797D">
        <w:rPr>
          <w:rFonts w:ascii="Tahoma" w:eastAsia="Tahoma" w:hAnsi="Tahoma" w:cs="Tahoma"/>
          <w:sz w:val="22"/>
          <w:szCs w:val="22"/>
          <w:lang w:val="lv-LV"/>
        </w:rPr>
        <w:t xml:space="preserve">Pateicoties </w:t>
      </w:r>
      <w:proofErr w:type="spellStart"/>
      <w:r w:rsidRPr="00A5797D">
        <w:rPr>
          <w:rFonts w:ascii="Tahoma" w:eastAsia="Tahoma" w:hAnsi="Tahoma" w:cs="Tahoma"/>
          <w:sz w:val="22"/>
          <w:szCs w:val="22"/>
          <w:lang w:val="lv-LV"/>
        </w:rPr>
        <w:t>Garmin</w:t>
      </w:r>
      <w:proofErr w:type="spellEnd"/>
      <w:r w:rsidRPr="00A5797D">
        <w:rPr>
          <w:rFonts w:ascii="Tahoma" w:eastAsia="Tahoma" w:hAnsi="Tahoma" w:cs="Tahoma"/>
          <w:sz w:val="22"/>
          <w:szCs w:val="22"/>
          <w:lang w:val="lv-LV"/>
        </w:rPr>
        <w:t xml:space="preserve"> Latvija atbalstam, jau 14. gadu Rimi Rīgas maratona pusmaratona un maratona dalībniekus trasē pavadīs </w:t>
      </w:r>
      <w:proofErr w:type="spellStart"/>
      <w:r w:rsidRPr="00A5797D">
        <w:rPr>
          <w:rFonts w:ascii="Tahoma" w:eastAsia="Tahoma" w:hAnsi="Tahoma" w:cs="Tahoma"/>
          <w:sz w:val="22"/>
          <w:szCs w:val="22"/>
          <w:lang w:val="lv-LV"/>
        </w:rPr>
        <w:t>Garmin</w:t>
      </w:r>
      <w:proofErr w:type="spellEnd"/>
      <w:r w:rsidRPr="00A5797D">
        <w:rPr>
          <w:rFonts w:ascii="Tahoma" w:eastAsia="Tahoma" w:hAnsi="Tahoma" w:cs="Tahoma"/>
          <w:sz w:val="22"/>
          <w:szCs w:val="22"/>
          <w:lang w:val="lv-LV"/>
        </w:rPr>
        <w:t xml:space="preserve"> tempa turētāji. Viņu uzdevums ir palīdzēt skrējējiem pieveikt trasi vienmērīgā ritmā un savām spējām atbilstošā līmenī. Svētdienas treniņā skrējējiem būs iespēja tempa turētājus iepazīt klātienē, lai maratona dienā izvēlēto distanci pieveiktu ar maksimālu pārliecību. </w:t>
      </w:r>
    </w:p>
    <w:p w14:paraId="20618018" w14:textId="77777777" w:rsidR="00192A72" w:rsidRPr="00A5797D" w:rsidRDefault="00192A72" w:rsidP="00192A72">
      <w:pPr>
        <w:spacing w:after="120"/>
        <w:jc w:val="both"/>
        <w:rPr>
          <w:rFonts w:ascii="Tahoma" w:eastAsia="Tahoma" w:hAnsi="Tahoma" w:cs="Tahoma"/>
          <w:sz w:val="22"/>
          <w:szCs w:val="22"/>
          <w:lang w:val="lv-LV"/>
        </w:rPr>
      </w:pPr>
      <w:r w:rsidRPr="00A5797D">
        <w:rPr>
          <w:rFonts w:ascii="Tahoma" w:eastAsia="Tahoma" w:hAnsi="Tahoma" w:cs="Tahoma"/>
          <w:sz w:val="22"/>
          <w:szCs w:val="22"/>
          <w:lang w:val="lv-LV"/>
        </w:rPr>
        <w:t xml:space="preserve">Klasiskajā 42,195 kilometru maratona distancē temps tiks uzturēts astoņās dažādās grupās, palīdzot sasniegt finišu šādos laikos: 3 stundās, 3h:15 min, 3h:30 min, 3h:45 min, 4 stundās, 4h:15 min, 4h:30 min un 5 stundās. Savukārt pusmaratona distancē tempa turētāji nodrošinās šādus finiša laikus: 1h:30 min, 1h:45 min, 2 stundas un 2h:15 min. </w:t>
      </w:r>
    </w:p>
    <w:p w14:paraId="577BDC3A" w14:textId="77777777" w:rsidR="00192A72" w:rsidRPr="00A5797D" w:rsidRDefault="00192A72" w:rsidP="00192A72">
      <w:pPr>
        <w:spacing w:after="120"/>
        <w:jc w:val="both"/>
        <w:rPr>
          <w:rFonts w:ascii="Tahoma" w:eastAsia="Tahoma" w:hAnsi="Tahoma" w:cs="Tahoma"/>
          <w:sz w:val="22"/>
          <w:szCs w:val="22"/>
          <w:lang w:val="lv-LV"/>
        </w:rPr>
      </w:pPr>
      <w:r w:rsidRPr="00A5797D">
        <w:rPr>
          <w:rFonts w:ascii="Tahoma" w:eastAsia="Tahoma" w:hAnsi="Tahoma" w:cs="Tahoma"/>
          <w:sz w:val="22"/>
          <w:szCs w:val="22"/>
          <w:lang w:val="lv-LV"/>
        </w:rPr>
        <w:t xml:space="preserve">Garo distanču dalībnieki aicināti apzināt savu potenciālo finiša laiku un kopā ar </w:t>
      </w:r>
      <w:proofErr w:type="spellStart"/>
      <w:r w:rsidRPr="00A5797D">
        <w:rPr>
          <w:rFonts w:ascii="Tahoma" w:eastAsia="Tahoma" w:hAnsi="Tahoma" w:cs="Tahoma"/>
          <w:sz w:val="22"/>
          <w:szCs w:val="22"/>
          <w:lang w:val="lv-LV"/>
        </w:rPr>
        <w:t>Garmin</w:t>
      </w:r>
      <w:proofErr w:type="spellEnd"/>
      <w:r w:rsidRPr="00A5797D">
        <w:rPr>
          <w:rFonts w:ascii="Tahoma" w:eastAsia="Tahoma" w:hAnsi="Tahoma" w:cs="Tahoma"/>
          <w:sz w:val="22"/>
          <w:szCs w:val="22"/>
          <w:lang w:val="lv-LV"/>
        </w:rPr>
        <w:t xml:space="preserve"> profesionāļiem pārbaudīt spēkus noslēdzošajā Elektrum enerģiskajā treniņā, lai veiksmīgi sasniegtu savu izvirzīto mērķi lielajā startā. Noslēdzošais Elektrum koptreniņš sastāvēs no četrām daļām - muskuļu un locītavu iesildīšanas, dinamiskās iesildīšanās ar speciāliem uzdevumiem Mežaparka centrālajā alejā, 5–8 km skrējiena izvēlētajā tempa grupā, kā arī kopīgas atsildīšanās treniņa noslēgumā. </w:t>
      </w:r>
    </w:p>
    <w:p w14:paraId="45BC9029" w14:textId="77777777" w:rsidR="00192A72" w:rsidRPr="00A5797D" w:rsidRDefault="00192A72" w:rsidP="00192A72">
      <w:pPr>
        <w:spacing w:after="120"/>
        <w:jc w:val="both"/>
        <w:rPr>
          <w:rFonts w:ascii="Tahoma" w:eastAsia="Tahoma" w:hAnsi="Tahoma" w:cs="Tahoma"/>
          <w:sz w:val="22"/>
          <w:szCs w:val="22"/>
          <w:lang w:val="lv-LV"/>
        </w:rPr>
      </w:pPr>
      <w:r w:rsidRPr="00A5797D">
        <w:rPr>
          <w:rFonts w:ascii="Tahoma" w:eastAsia="Tahoma" w:hAnsi="Tahoma" w:cs="Tahoma"/>
          <w:sz w:val="22"/>
          <w:szCs w:val="22"/>
          <w:lang w:val="lv-LV"/>
        </w:rPr>
        <w:t xml:space="preserve">Iesācējiem, kā ierasts, tiks saglabāti atviegloti treniņu principi, dodot iespēju kombinēt skriešanu ar iešanu un vingrošanu. </w:t>
      </w:r>
    </w:p>
    <w:p w14:paraId="3EAD10F8" w14:textId="6706DA43" w:rsidR="00192A72" w:rsidRPr="00A5797D" w:rsidRDefault="00192A72" w:rsidP="00192A72">
      <w:pPr>
        <w:spacing w:after="120"/>
        <w:jc w:val="both"/>
        <w:rPr>
          <w:rFonts w:ascii="Tahoma" w:eastAsia="Tahoma" w:hAnsi="Tahoma" w:cs="Tahoma"/>
          <w:sz w:val="22"/>
          <w:szCs w:val="22"/>
          <w:lang w:val="lv-LV"/>
        </w:rPr>
      </w:pPr>
      <w:r w:rsidRPr="00A5797D">
        <w:rPr>
          <w:rFonts w:ascii="Tahoma" w:eastAsia="Tahoma" w:hAnsi="Tahoma" w:cs="Tahoma"/>
          <w:sz w:val="22"/>
          <w:szCs w:val="22"/>
          <w:lang w:val="lv-LV"/>
        </w:rPr>
        <w:t xml:space="preserve">Elektrum enerģiskie treniņi ik gadu iemanto aizvien lielāku skrējēju atsaucību, svētdienu rītos Mežaparkā pulcējot simtiem skriešanas mīļotāju – no pilnīgiem iesācējiem līdz rūdītiem maratonistiem. Organizatori pauž gandarījumu, ka šajā sezonā vērojama nozīmīga izaugsme skrējēju atbildības līmenī pret savu fizisko sagatavotību. Par to liecina ne vien šīs sezonas rekordlielais apmeklējums, bet arī pastiprinātā interese un ciešā sadarbība ar Rimi Rīgas maratona treneriem, kuri skrējējus visas sezonas garumā pavadījuši gan ar padomiem, gan treniņu plāniem. </w:t>
      </w:r>
    </w:p>
    <w:p w14:paraId="5009F154" w14:textId="77777777" w:rsidR="00192A72" w:rsidRDefault="00192A72" w:rsidP="00192A72">
      <w:pPr>
        <w:spacing w:after="120"/>
        <w:jc w:val="both"/>
        <w:rPr>
          <w:rFonts w:ascii="Tahoma" w:eastAsia="Tahoma" w:hAnsi="Tahoma" w:cs="Tahoma"/>
          <w:sz w:val="22"/>
          <w:szCs w:val="22"/>
          <w:lang w:val="lv-LV"/>
        </w:rPr>
      </w:pPr>
    </w:p>
    <w:p w14:paraId="73671F2C" w14:textId="77777777" w:rsidR="00AB0F25" w:rsidRDefault="00AB0F25" w:rsidP="00192A72">
      <w:pPr>
        <w:spacing w:after="120"/>
        <w:jc w:val="both"/>
        <w:rPr>
          <w:rFonts w:ascii="Tahoma" w:eastAsia="Tahoma" w:hAnsi="Tahoma" w:cs="Tahoma"/>
          <w:sz w:val="22"/>
          <w:szCs w:val="22"/>
          <w:lang w:val="lv-LV"/>
        </w:rPr>
      </w:pPr>
    </w:p>
    <w:p w14:paraId="34FEFBD4" w14:textId="77777777" w:rsidR="00AB0F25" w:rsidRDefault="00AB0F25" w:rsidP="00192A72">
      <w:pPr>
        <w:spacing w:after="120"/>
        <w:jc w:val="both"/>
        <w:rPr>
          <w:rFonts w:ascii="Tahoma" w:eastAsia="Tahoma" w:hAnsi="Tahoma" w:cs="Tahoma"/>
          <w:sz w:val="22"/>
          <w:szCs w:val="22"/>
          <w:lang w:val="lv-LV"/>
        </w:rPr>
      </w:pPr>
    </w:p>
    <w:p w14:paraId="38F78C23" w14:textId="77777777" w:rsidR="00AB0F25" w:rsidRDefault="00AB0F25" w:rsidP="00192A72">
      <w:pPr>
        <w:spacing w:after="120"/>
        <w:jc w:val="both"/>
        <w:rPr>
          <w:rFonts w:ascii="Tahoma" w:eastAsia="Tahoma" w:hAnsi="Tahoma" w:cs="Tahoma"/>
          <w:sz w:val="22"/>
          <w:szCs w:val="22"/>
          <w:lang w:val="lv-LV"/>
        </w:rPr>
      </w:pPr>
    </w:p>
    <w:p w14:paraId="1225CFF1" w14:textId="77777777" w:rsidR="00AB0F25" w:rsidRDefault="00AB0F25" w:rsidP="00192A72">
      <w:pPr>
        <w:spacing w:after="120"/>
        <w:jc w:val="both"/>
        <w:rPr>
          <w:rFonts w:ascii="Tahoma" w:eastAsia="Tahoma" w:hAnsi="Tahoma" w:cs="Tahoma"/>
          <w:sz w:val="22"/>
          <w:szCs w:val="22"/>
          <w:lang w:val="lv-LV"/>
        </w:rPr>
      </w:pPr>
    </w:p>
    <w:p w14:paraId="54E23742" w14:textId="77777777" w:rsidR="00AB0F25" w:rsidRDefault="00AB0F25" w:rsidP="00192A72">
      <w:pPr>
        <w:spacing w:after="120"/>
        <w:jc w:val="both"/>
        <w:rPr>
          <w:rFonts w:ascii="Tahoma" w:eastAsia="Tahoma" w:hAnsi="Tahoma" w:cs="Tahoma"/>
          <w:sz w:val="22"/>
          <w:szCs w:val="22"/>
          <w:lang w:val="lv-LV"/>
        </w:rPr>
      </w:pPr>
    </w:p>
    <w:p w14:paraId="04BA8FD5" w14:textId="77777777" w:rsidR="00AB0F25" w:rsidRDefault="00AB0F25" w:rsidP="00192A72">
      <w:pPr>
        <w:spacing w:after="120"/>
        <w:jc w:val="both"/>
        <w:rPr>
          <w:rFonts w:ascii="Tahoma" w:eastAsia="Tahoma" w:hAnsi="Tahoma" w:cs="Tahoma"/>
          <w:sz w:val="22"/>
          <w:szCs w:val="22"/>
          <w:lang w:val="lv-LV"/>
        </w:rPr>
      </w:pPr>
    </w:p>
    <w:p w14:paraId="3E1DA222" w14:textId="77777777" w:rsidR="00AB0F25" w:rsidRPr="00A5797D" w:rsidRDefault="00AB0F25" w:rsidP="00192A72">
      <w:pPr>
        <w:spacing w:after="120"/>
        <w:jc w:val="both"/>
        <w:rPr>
          <w:rFonts w:ascii="Tahoma" w:eastAsia="Tahoma" w:hAnsi="Tahoma" w:cs="Tahoma"/>
          <w:sz w:val="22"/>
          <w:szCs w:val="22"/>
          <w:lang w:val="lv-LV"/>
        </w:rPr>
      </w:pPr>
    </w:p>
    <w:p w14:paraId="1E253A2F" w14:textId="77777777" w:rsidR="00192A72" w:rsidRPr="00A5797D" w:rsidRDefault="00192A72" w:rsidP="00192A72">
      <w:pPr>
        <w:jc w:val="both"/>
        <w:rPr>
          <w:lang w:val="lv-LV"/>
        </w:rPr>
      </w:pPr>
      <w:r w:rsidRPr="00A5797D">
        <w:rPr>
          <w:rFonts w:ascii="Tahoma" w:eastAsia="Tahoma" w:hAnsi="Tahoma" w:cs="Tahoma"/>
          <w:b/>
          <w:bCs/>
          <w:sz w:val="20"/>
          <w:szCs w:val="20"/>
          <w:u w:val="single"/>
          <w:lang w:val="lv-LV"/>
        </w:rPr>
        <w:t>Papildu informācija:</w:t>
      </w:r>
    </w:p>
    <w:p w14:paraId="1535E90E" w14:textId="77777777" w:rsidR="00192A72" w:rsidRPr="00A5797D" w:rsidRDefault="00192A72" w:rsidP="00192A72">
      <w:pPr>
        <w:jc w:val="both"/>
        <w:rPr>
          <w:lang w:val="lv-LV"/>
        </w:rPr>
      </w:pPr>
      <w:r w:rsidRPr="00A5797D">
        <w:rPr>
          <w:rFonts w:ascii="Tahoma" w:eastAsia="Tahoma" w:hAnsi="Tahoma" w:cs="Tahoma"/>
          <w:sz w:val="20"/>
          <w:szCs w:val="20"/>
          <w:lang w:val="lv-LV"/>
        </w:rPr>
        <w:t xml:space="preserve">Inese </w:t>
      </w:r>
      <w:proofErr w:type="spellStart"/>
      <w:r w:rsidRPr="00A5797D">
        <w:rPr>
          <w:rFonts w:ascii="Tahoma" w:eastAsia="Tahoma" w:hAnsi="Tahoma" w:cs="Tahoma"/>
          <w:sz w:val="20"/>
          <w:szCs w:val="20"/>
          <w:lang w:val="lv-LV"/>
        </w:rPr>
        <w:t>Ķīkule</w:t>
      </w:r>
      <w:proofErr w:type="spellEnd"/>
    </w:p>
    <w:p w14:paraId="503A789B" w14:textId="77777777" w:rsidR="00192A72" w:rsidRPr="00A5797D" w:rsidRDefault="00192A72" w:rsidP="00192A72">
      <w:pPr>
        <w:jc w:val="both"/>
        <w:rPr>
          <w:lang w:val="lv-LV"/>
        </w:rPr>
      </w:pPr>
      <w:r w:rsidRPr="00A5797D">
        <w:rPr>
          <w:rFonts w:ascii="Tahoma" w:eastAsia="Tahoma" w:hAnsi="Tahoma" w:cs="Tahoma"/>
          <w:sz w:val="20"/>
          <w:szCs w:val="20"/>
          <w:lang w:val="lv-LV"/>
        </w:rPr>
        <w:t>Tālr.: 2966 6110</w:t>
      </w:r>
    </w:p>
    <w:p w14:paraId="6E31A6D3" w14:textId="77777777" w:rsidR="00192A72" w:rsidRPr="00A5797D" w:rsidRDefault="00192A72" w:rsidP="00192A72">
      <w:pPr>
        <w:jc w:val="both"/>
        <w:rPr>
          <w:lang w:val="lv-LV"/>
        </w:rPr>
      </w:pPr>
      <w:r w:rsidRPr="00A5797D">
        <w:rPr>
          <w:rFonts w:ascii="Tahoma" w:eastAsia="Tahoma" w:hAnsi="Tahoma" w:cs="Tahoma"/>
          <w:sz w:val="20"/>
          <w:szCs w:val="20"/>
          <w:lang w:val="lv-LV"/>
        </w:rPr>
        <w:t>E-pasts: inese.kikule@necom.lv</w:t>
      </w:r>
    </w:p>
    <w:p w14:paraId="01D9E8AA" w14:textId="77777777" w:rsidR="00192A72" w:rsidRPr="00A5797D" w:rsidRDefault="00192A72" w:rsidP="00192A72">
      <w:pPr>
        <w:jc w:val="both"/>
        <w:rPr>
          <w:lang w:val="lv-LV"/>
        </w:rPr>
      </w:pPr>
      <w:hyperlink r:id="rId6">
        <w:r w:rsidRPr="00A5797D">
          <w:rPr>
            <w:rFonts w:ascii="Tahoma" w:eastAsia="Tahoma" w:hAnsi="Tahoma" w:cs="Tahoma"/>
            <w:sz w:val="20"/>
            <w:szCs w:val="20"/>
            <w:u w:val="single"/>
            <w:lang w:val="lv-LV"/>
          </w:rPr>
          <w:t>www.rimirigamarathon.com</w:t>
        </w:r>
      </w:hyperlink>
    </w:p>
    <w:p w14:paraId="1FBF668D" w14:textId="77777777" w:rsidR="00192A72" w:rsidRPr="00A5797D" w:rsidRDefault="00192A72" w:rsidP="00192A72">
      <w:pPr>
        <w:spacing w:before="240" w:after="120"/>
        <w:jc w:val="both"/>
        <w:rPr>
          <w:rFonts w:ascii="Tahoma" w:eastAsia="Tahoma" w:hAnsi="Tahoma" w:cs="Tahoma"/>
          <w:b/>
          <w:bCs/>
          <w:sz w:val="20"/>
          <w:szCs w:val="20"/>
          <w:u w:val="single"/>
          <w:lang w:val="lv-LV"/>
        </w:rPr>
      </w:pPr>
      <w:r w:rsidRPr="00A5797D">
        <w:rPr>
          <w:rFonts w:ascii="Tahoma" w:eastAsia="Tahoma" w:hAnsi="Tahoma" w:cs="Tahoma"/>
          <w:b/>
          <w:bCs/>
          <w:sz w:val="20"/>
          <w:szCs w:val="20"/>
          <w:u w:val="single"/>
          <w:lang w:val="lv-LV"/>
        </w:rPr>
        <w:t>Rimi Rīgas maratona 2026 mediju akreditācija</w:t>
      </w:r>
    </w:p>
    <w:p w14:paraId="0CCDE9D3" w14:textId="7D512F4F" w:rsidR="00192A72" w:rsidRPr="00A5797D" w:rsidRDefault="00192A72" w:rsidP="00192A72">
      <w:pPr>
        <w:spacing w:before="240" w:after="120"/>
        <w:jc w:val="both"/>
        <w:rPr>
          <w:rFonts w:ascii="Tahoma" w:eastAsia="Tahoma" w:hAnsi="Tahoma" w:cs="Tahoma"/>
          <w:b/>
          <w:bCs/>
          <w:sz w:val="20"/>
          <w:szCs w:val="20"/>
          <w:u w:val="single"/>
          <w:lang w:val="lv-LV"/>
        </w:rPr>
      </w:pPr>
      <w:r w:rsidRPr="00A5797D">
        <w:rPr>
          <w:rFonts w:ascii="Tahoma" w:eastAsia="Tahoma" w:hAnsi="Tahoma" w:cs="Tahoma"/>
          <w:sz w:val="20"/>
          <w:szCs w:val="20"/>
          <w:lang w:val="lv-LV"/>
        </w:rPr>
        <w:t>Mediji aicināti aizpildīt elektronisko pieteikuma anketu mediju akreditācijai līdz 9.</w:t>
      </w:r>
      <w:r w:rsidR="00EF6FCC">
        <w:rPr>
          <w:rFonts w:ascii="Tahoma" w:eastAsia="Tahoma" w:hAnsi="Tahoma" w:cs="Tahoma"/>
          <w:sz w:val="20"/>
          <w:szCs w:val="20"/>
          <w:lang w:val="lv-LV"/>
        </w:rPr>
        <w:t> </w:t>
      </w:r>
      <w:r w:rsidRPr="00A5797D">
        <w:rPr>
          <w:rFonts w:ascii="Tahoma" w:eastAsia="Tahoma" w:hAnsi="Tahoma" w:cs="Tahoma"/>
          <w:sz w:val="20"/>
          <w:szCs w:val="20"/>
          <w:lang w:val="lv-LV"/>
        </w:rPr>
        <w:t>maija</w:t>
      </w:r>
      <w:r w:rsidR="00EF6FCC">
        <w:rPr>
          <w:rFonts w:ascii="Tahoma" w:eastAsia="Tahoma" w:hAnsi="Tahoma" w:cs="Tahoma"/>
          <w:sz w:val="20"/>
          <w:szCs w:val="20"/>
          <w:lang w:val="lv-LV"/>
        </w:rPr>
        <w:t>m</w:t>
      </w:r>
      <w:r w:rsidRPr="00A5797D">
        <w:rPr>
          <w:rFonts w:ascii="Tahoma" w:eastAsia="Tahoma" w:hAnsi="Tahoma" w:cs="Tahoma"/>
          <w:sz w:val="20"/>
          <w:szCs w:val="20"/>
          <w:lang w:val="lv-LV"/>
        </w:rPr>
        <w:t xml:space="preserve"> </w:t>
      </w:r>
      <w:hyperlink r:id="rId7">
        <w:r w:rsidRPr="00A5797D">
          <w:rPr>
            <w:rFonts w:ascii="Tahoma" w:eastAsia="Tahoma" w:hAnsi="Tahoma" w:cs="Tahoma"/>
            <w:color w:val="0563C1"/>
            <w:sz w:val="20"/>
            <w:szCs w:val="20"/>
            <w:u w:val="single"/>
            <w:lang w:val="lv-LV"/>
          </w:rPr>
          <w:t>šeit.</w:t>
        </w:r>
      </w:hyperlink>
      <w:r w:rsidRPr="00A5797D">
        <w:rPr>
          <w:rFonts w:ascii="Tahoma" w:eastAsia="Tahoma" w:hAnsi="Tahoma" w:cs="Tahoma"/>
          <w:sz w:val="20"/>
          <w:szCs w:val="20"/>
          <w:lang w:val="lv-LV"/>
        </w:rPr>
        <w:t xml:space="preserve"> Par akreditācijas apstiprinājumu vai atteikumu pieteikuma iesniedzēji tiks informēti individuāli līdz 10.</w:t>
      </w:r>
      <w:r w:rsidR="00D5349D">
        <w:rPr>
          <w:rFonts w:ascii="Tahoma" w:eastAsia="Tahoma" w:hAnsi="Tahoma" w:cs="Tahoma"/>
          <w:sz w:val="20"/>
          <w:szCs w:val="20"/>
          <w:lang w:val="lv-LV"/>
        </w:rPr>
        <w:t> </w:t>
      </w:r>
      <w:r w:rsidRPr="00A5797D">
        <w:rPr>
          <w:rFonts w:ascii="Tahoma" w:eastAsia="Tahoma" w:hAnsi="Tahoma" w:cs="Tahoma"/>
          <w:sz w:val="20"/>
          <w:szCs w:val="20"/>
          <w:lang w:val="lv-LV"/>
        </w:rPr>
        <w:t>maijam.</w:t>
      </w:r>
    </w:p>
    <w:p w14:paraId="528FE96A" w14:textId="77777777" w:rsidR="00192A72" w:rsidRPr="00A5797D" w:rsidRDefault="00192A72" w:rsidP="00192A72">
      <w:pPr>
        <w:spacing w:before="240" w:after="120"/>
        <w:jc w:val="both"/>
        <w:rPr>
          <w:lang w:val="lv-LV"/>
        </w:rPr>
      </w:pPr>
      <w:r w:rsidRPr="00A5797D">
        <w:rPr>
          <w:rFonts w:ascii="Tahoma" w:eastAsia="Tahoma" w:hAnsi="Tahoma" w:cs="Tahoma"/>
          <w:b/>
          <w:bCs/>
          <w:sz w:val="20"/>
          <w:szCs w:val="20"/>
          <w:u w:val="single"/>
          <w:lang w:val="lv-LV"/>
        </w:rPr>
        <w:t>Reģistrācija Rimi Rīgas maratonam 2026</w:t>
      </w:r>
    </w:p>
    <w:p w14:paraId="75FA7653" w14:textId="24092D67" w:rsidR="00192A72" w:rsidRPr="00A5797D" w:rsidRDefault="00192A72" w:rsidP="00192A72">
      <w:pPr>
        <w:spacing w:before="240" w:after="120"/>
        <w:jc w:val="both"/>
        <w:rPr>
          <w:rFonts w:ascii="Tahoma" w:eastAsia="Tahoma" w:hAnsi="Tahoma" w:cs="Tahoma"/>
          <w:sz w:val="20"/>
          <w:szCs w:val="20"/>
          <w:lang w:val="lv-LV"/>
        </w:rPr>
      </w:pPr>
      <w:r w:rsidRPr="00A5797D">
        <w:rPr>
          <w:rFonts w:ascii="Tahoma" w:eastAsia="Tahoma" w:hAnsi="Tahoma" w:cs="Tahoma"/>
          <w:sz w:val="20"/>
          <w:szCs w:val="20"/>
          <w:lang w:val="lv-LV"/>
        </w:rPr>
        <w:t xml:space="preserve">Rimi Rīgas maratonam </w:t>
      </w:r>
      <w:r w:rsidR="00F90775">
        <w:rPr>
          <w:rFonts w:ascii="Tahoma" w:eastAsia="Tahoma" w:hAnsi="Tahoma" w:cs="Tahoma"/>
          <w:sz w:val="20"/>
          <w:szCs w:val="20"/>
          <w:lang w:val="lv-LV"/>
        </w:rPr>
        <w:t xml:space="preserve">vēl </w:t>
      </w:r>
      <w:r w:rsidRPr="00A5797D">
        <w:rPr>
          <w:rFonts w:ascii="Tahoma" w:eastAsia="Tahoma" w:hAnsi="Tahoma" w:cs="Tahoma"/>
          <w:sz w:val="20"/>
          <w:szCs w:val="20"/>
          <w:lang w:val="lv-LV"/>
        </w:rPr>
        <w:t>iespējams reģistrēties maratona, pusmaratona, 10 kilometru, 6 km (5,7 km) un DPD jūdzes</w:t>
      </w:r>
      <w:r w:rsidR="00F90775">
        <w:rPr>
          <w:rFonts w:ascii="Tahoma" w:eastAsia="Tahoma" w:hAnsi="Tahoma" w:cs="Tahoma"/>
          <w:sz w:val="20"/>
          <w:szCs w:val="20"/>
          <w:lang w:val="lv-LV"/>
        </w:rPr>
        <w:t>, kā arī Bērnu dienas</w:t>
      </w:r>
      <w:r w:rsidRPr="00A5797D">
        <w:rPr>
          <w:rFonts w:ascii="Tahoma" w:eastAsia="Tahoma" w:hAnsi="Tahoma" w:cs="Tahoma"/>
          <w:sz w:val="20"/>
          <w:szCs w:val="20"/>
          <w:lang w:val="lv-LV"/>
        </w:rPr>
        <w:t xml:space="preserve"> distancēm</w:t>
      </w:r>
      <w:hyperlink r:id="rId8">
        <w:r w:rsidRPr="00A5797D">
          <w:rPr>
            <w:rFonts w:ascii="Tahoma" w:eastAsia="Tahoma" w:hAnsi="Tahoma" w:cs="Tahoma"/>
            <w:sz w:val="20"/>
            <w:szCs w:val="20"/>
            <w:u w:val="single"/>
            <w:lang w:val="lv-LV"/>
          </w:rPr>
          <w:t xml:space="preserve"> Rimi Rīgas maratona tīmekļvietnē</w:t>
        </w:r>
      </w:hyperlink>
      <w:r w:rsidRPr="00A5797D">
        <w:rPr>
          <w:rFonts w:ascii="Tahoma" w:eastAsia="Tahoma" w:hAnsi="Tahoma" w:cs="Tahoma"/>
          <w:sz w:val="20"/>
          <w:szCs w:val="20"/>
          <w:lang w:val="lv-LV"/>
        </w:rPr>
        <w:t>.</w:t>
      </w:r>
    </w:p>
    <w:p w14:paraId="249A40CB" w14:textId="77777777" w:rsidR="00192A72" w:rsidRPr="00A5797D" w:rsidRDefault="00192A72" w:rsidP="00192A72">
      <w:pPr>
        <w:spacing w:before="240" w:after="120"/>
        <w:jc w:val="both"/>
        <w:rPr>
          <w:lang w:val="lv-LV"/>
        </w:rPr>
      </w:pPr>
      <w:r w:rsidRPr="00A5797D">
        <w:rPr>
          <w:rFonts w:ascii="Tahoma" w:eastAsia="Tahoma" w:hAnsi="Tahoma" w:cs="Tahoma"/>
          <w:b/>
          <w:bCs/>
          <w:sz w:val="20"/>
          <w:szCs w:val="20"/>
          <w:u w:val="single"/>
          <w:lang w:val="lv-LV"/>
        </w:rPr>
        <w:t>Par Rimi Rīgas maratonu</w:t>
      </w:r>
    </w:p>
    <w:p w14:paraId="4CB48223" w14:textId="478D1E98" w:rsidR="00192A72" w:rsidRPr="00A5797D" w:rsidRDefault="00192A72" w:rsidP="00192A72">
      <w:pPr>
        <w:spacing w:before="240" w:after="120"/>
        <w:jc w:val="both"/>
        <w:rPr>
          <w:lang w:val="lv-LV"/>
        </w:rPr>
      </w:pPr>
      <w:r w:rsidRPr="00A5797D">
        <w:rPr>
          <w:rFonts w:ascii="Tahoma" w:eastAsia="Tahoma" w:hAnsi="Tahoma" w:cs="Tahoma"/>
          <w:sz w:val="20"/>
          <w:szCs w:val="20"/>
          <w:lang w:val="lv-LV"/>
        </w:rPr>
        <w:t>Maratons Rīgā notiek kopš 1991.</w:t>
      </w:r>
      <w:r w:rsidR="00F90775">
        <w:rPr>
          <w:rFonts w:ascii="Tahoma" w:eastAsia="Tahoma" w:hAnsi="Tahoma" w:cs="Tahoma"/>
          <w:sz w:val="20"/>
          <w:szCs w:val="20"/>
          <w:lang w:val="lv-LV"/>
        </w:rPr>
        <w:t> </w:t>
      </w:r>
      <w:r w:rsidRPr="00A5797D">
        <w:rPr>
          <w:rFonts w:ascii="Tahoma" w:eastAsia="Tahoma" w:hAnsi="Tahoma" w:cs="Tahoma"/>
          <w:sz w:val="20"/>
          <w:szCs w:val="20"/>
          <w:lang w:val="lv-LV"/>
        </w:rPr>
        <w:t>gada. Rimi Rīgas maratons ir Baltijas valstu vērienīgākais tautas sporta notikums, kas ik gadu Latvijas galvaspilsētā pulcē desmitiem tūkstošu skrējēju no visas pasaules. 2026. gadā Rimi Rīgas maratons norisināsies 16.-17. maijā, kad pasākuma ietvaros būs iespējams izskrieties maratona un Signet Bankas 42 km stafetē, pusmaratona un Signet Bankas 21 km stafetē, kā arī 10 km, 6 km (5,7 km), DPD jūdzes (1 609 m) un Bērnu dienas distancēs. Visām Rimi Rīgas maratona distancēm piešķirtas Pasaules vieglatlētikas savienības kvalitātes zīmes (</w:t>
      </w:r>
      <w:r w:rsidRPr="00A5797D">
        <w:rPr>
          <w:rFonts w:ascii="Tahoma" w:eastAsia="Tahoma" w:hAnsi="Tahoma" w:cs="Tahoma"/>
          <w:i/>
          <w:iCs/>
          <w:sz w:val="20"/>
          <w:szCs w:val="20"/>
          <w:lang w:val="lv-LV"/>
        </w:rPr>
        <w:t xml:space="preserve">World Athletics Road </w:t>
      </w:r>
      <w:proofErr w:type="spellStart"/>
      <w:r w:rsidRPr="00A5797D">
        <w:rPr>
          <w:rFonts w:ascii="Tahoma" w:eastAsia="Tahoma" w:hAnsi="Tahoma" w:cs="Tahoma"/>
          <w:i/>
          <w:iCs/>
          <w:sz w:val="20"/>
          <w:szCs w:val="20"/>
          <w:lang w:val="lv-LV"/>
        </w:rPr>
        <w:t>Race</w:t>
      </w:r>
      <w:proofErr w:type="spellEnd"/>
      <w:r w:rsidRPr="00A5797D">
        <w:rPr>
          <w:rFonts w:ascii="Tahoma" w:eastAsia="Tahoma" w:hAnsi="Tahoma" w:cs="Tahoma"/>
          <w:i/>
          <w:iCs/>
          <w:sz w:val="20"/>
          <w:szCs w:val="20"/>
          <w:lang w:val="lv-LV"/>
        </w:rPr>
        <w:t xml:space="preserve"> </w:t>
      </w:r>
      <w:proofErr w:type="spellStart"/>
      <w:r w:rsidRPr="00A5797D">
        <w:rPr>
          <w:rFonts w:ascii="Tahoma" w:eastAsia="Tahoma" w:hAnsi="Tahoma" w:cs="Tahoma"/>
          <w:i/>
          <w:iCs/>
          <w:sz w:val="20"/>
          <w:szCs w:val="20"/>
          <w:lang w:val="lv-LV"/>
        </w:rPr>
        <w:t>Label</w:t>
      </w:r>
      <w:proofErr w:type="spellEnd"/>
      <w:r w:rsidRPr="00A5797D">
        <w:rPr>
          <w:rFonts w:ascii="Tahoma" w:eastAsia="Tahoma" w:hAnsi="Tahoma" w:cs="Tahoma"/>
          <w:sz w:val="20"/>
          <w:szCs w:val="20"/>
          <w:lang w:val="lv-LV"/>
        </w:rPr>
        <w:t>), bet maratonam un jūdzes distancēm ir arī Latvijas čempionāta statuss.</w:t>
      </w:r>
    </w:p>
    <w:p w14:paraId="43F1631D" w14:textId="7AA8C511" w:rsidR="00192A72" w:rsidRPr="00A5797D" w:rsidRDefault="00192A72" w:rsidP="00192A72">
      <w:pPr>
        <w:spacing w:before="240" w:after="120"/>
        <w:jc w:val="both"/>
        <w:rPr>
          <w:lang w:val="lv-LV"/>
        </w:rPr>
      </w:pPr>
      <w:r w:rsidRPr="00A5797D">
        <w:rPr>
          <w:rFonts w:ascii="Tahoma" w:eastAsia="Tahoma" w:hAnsi="Tahoma" w:cs="Tahoma"/>
          <w:sz w:val="20"/>
          <w:szCs w:val="20"/>
          <w:lang w:val="lv-LV"/>
        </w:rPr>
        <w:t xml:space="preserve">Rimi Rīgas maratons sadarbībā ar Bērnu slimnīcas fondu, </w:t>
      </w:r>
      <w:r w:rsidRPr="00A5797D">
        <w:rPr>
          <w:rFonts w:ascii="Tahoma" w:eastAsia="Tahoma" w:hAnsi="Tahoma" w:cs="Tahoma"/>
          <w:i/>
          <w:iCs/>
          <w:sz w:val="20"/>
          <w:szCs w:val="20"/>
          <w:lang w:val="lv-LV"/>
        </w:rPr>
        <w:t>Rimi</w:t>
      </w:r>
      <w:r w:rsidRPr="00A5797D">
        <w:rPr>
          <w:rFonts w:ascii="Tahoma" w:eastAsia="Tahoma" w:hAnsi="Tahoma" w:cs="Tahoma"/>
          <w:sz w:val="20"/>
          <w:szCs w:val="20"/>
          <w:lang w:val="lv-LV"/>
        </w:rPr>
        <w:t xml:space="preserve"> un Latvijas televīziju īsteno labdarības kampaņu "Kustība par kustību", kurā, kopš tās aizsākuma 2019. gadā, jau kopumā saziedoti 150</w:t>
      </w:r>
      <w:r w:rsidR="00F90775">
        <w:rPr>
          <w:rFonts w:ascii="Tahoma" w:eastAsia="Tahoma" w:hAnsi="Tahoma" w:cs="Tahoma"/>
          <w:sz w:val="20"/>
          <w:szCs w:val="20"/>
          <w:lang w:val="lv-LV"/>
        </w:rPr>
        <w:t> </w:t>
      </w:r>
      <w:r w:rsidRPr="00A5797D">
        <w:rPr>
          <w:rFonts w:ascii="Tahoma" w:eastAsia="Tahoma" w:hAnsi="Tahoma" w:cs="Tahoma"/>
          <w:sz w:val="20"/>
          <w:szCs w:val="20"/>
          <w:lang w:val="lv-LV"/>
        </w:rPr>
        <w:t>000 eiro bērniem ar kustību traucējumiem. Rimi Rīgas maratons aizsācis arī Baltijā nozīmīgāko pasākumu ilgtspējas programmu "</w:t>
      </w:r>
      <w:proofErr w:type="spellStart"/>
      <w:r w:rsidRPr="00A5797D">
        <w:rPr>
          <w:rFonts w:ascii="Tahoma" w:eastAsia="Tahoma" w:hAnsi="Tahoma" w:cs="Tahoma"/>
          <w:sz w:val="20"/>
          <w:szCs w:val="20"/>
          <w:lang w:val="lv-LV"/>
        </w:rPr>
        <w:t>Run</w:t>
      </w:r>
      <w:proofErr w:type="spellEnd"/>
      <w:r w:rsidRPr="00A5797D">
        <w:rPr>
          <w:rFonts w:ascii="Tahoma" w:eastAsia="Tahoma" w:hAnsi="Tahoma" w:cs="Tahoma"/>
          <w:sz w:val="20"/>
          <w:szCs w:val="20"/>
          <w:lang w:val="lv-LV"/>
        </w:rPr>
        <w:t xml:space="preserve"> for </w:t>
      </w:r>
      <w:proofErr w:type="spellStart"/>
      <w:r w:rsidRPr="00A5797D">
        <w:rPr>
          <w:rFonts w:ascii="Tahoma" w:eastAsia="Tahoma" w:hAnsi="Tahoma" w:cs="Tahoma"/>
          <w:sz w:val="20"/>
          <w:szCs w:val="20"/>
          <w:lang w:val="lv-LV"/>
        </w:rPr>
        <w:t>Future</w:t>
      </w:r>
      <w:proofErr w:type="spellEnd"/>
      <w:r w:rsidRPr="00A5797D">
        <w:rPr>
          <w:rFonts w:ascii="Tahoma" w:eastAsia="Tahoma" w:hAnsi="Tahoma" w:cs="Tahoma"/>
          <w:sz w:val="20"/>
          <w:szCs w:val="20"/>
          <w:lang w:val="lv-LV"/>
        </w:rPr>
        <w:t>", kuras ietvaros ne tikai tiek aprēķināts un kompensēts pasākuma oglekļa pēdas nospiedums, bet arī visi dalībnieki aicināti rīkoties atbildīgi.</w:t>
      </w:r>
    </w:p>
    <w:p w14:paraId="1E7426AE" w14:textId="77777777" w:rsidR="00192A72" w:rsidRPr="00A5797D" w:rsidRDefault="00192A72" w:rsidP="00192A72">
      <w:pPr>
        <w:spacing w:after="120"/>
        <w:jc w:val="both"/>
        <w:rPr>
          <w:lang w:val="lv-LV"/>
        </w:rPr>
      </w:pPr>
      <w:r w:rsidRPr="00A5797D">
        <w:rPr>
          <w:rFonts w:ascii="Tahoma" w:eastAsia="Tahoma" w:hAnsi="Tahoma" w:cs="Tahoma"/>
          <w:sz w:val="20"/>
          <w:szCs w:val="20"/>
          <w:lang w:val="lv-LV"/>
        </w:rPr>
        <w:t xml:space="preserve">Maratonu kopš 2007. gada sadarbībā ar Rīgas domi rīko aģentūra </w:t>
      </w:r>
      <w:r w:rsidRPr="00A5797D">
        <w:rPr>
          <w:rFonts w:ascii="Tahoma" w:eastAsia="Tahoma" w:hAnsi="Tahoma" w:cs="Tahoma"/>
          <w:i/>
          <w:iCs/>
          <w:sz w:val="20"/>
          <w:szCs w:val="20"/>
          <w:lang w:val="lv-LV"/>
        </w:rPr>
        <w:t>NECom</w:t>
      </w:r>
      <w:r w:rsidRPr="00A5797D">
        <w:rPr>
          <w:rFonts w:ascii="Tahoma" w:eastAsia="Tahoma" w:hAnsi="Tahoma" w:cs="Tahoma"/>
          <w:sz w:val="20"/>
          <w:szCs w:val="20"/>
          <w:lang w:val="lv-LV"/>
        </w:rPr>
        <w:t xml:space="preserve"> (SIA Nords </w:t>
      </w:r>
      <w:proofErr w:type="spellStart"/>
      <w:r w:rsidRPr="00A5797D">
        <w:rPr>
          <w:rFonts w:ascii="Tahoma" w:eastAsia="Tahoma" w:hAnsi="Tahoma" w:cs="Tahoma"/>
          <w:sz w:val="20"/>
          <w:szCs w:val="20"/>
          <w:lang w:val="lv-LV"/>
        </w:rPr>
        <w:t>Event</w:t>
      </w:r>
      <w:proofErr w:type="spellEnd"/>
      <w:r w:rsidRPr="00A5797D">
        <w:rPr>
          <w:rFonts w:ascii="Tahoma" w:eastAsia="Tahoma" w:hAnsi="Tahoma" w:cs="Tahoma"/>
          <w:sz w:val="20"/>
          <w:szCs w:val="20"/>
          <w:lang w:val="lv-LV"/>
        </w:rPr>
        <w:t xml:space="preserve"> Communications). Galvenais partneris – </w:t>
      </w:r>
      <w:r w:rsidRPr="00A5797D">
        <w:rPr>
          <w:rFonts w:ascii="Tahoma" w:eastAsia="Tahoma" w:hAnsi="Tahoma" w:cs="Tahoma"/>
          <w:i/>
          <w:iCs/>
          <w:sz w:val="20"/>
          <w:szCs w:val="20"/>
          <w:lang w:val="lv-LV"/>
        </w:rPr>
        <w:t>Rimi</w:t>
      </w:r>
      <w:r w:rsidRPr="00A5797D">
        <w:rPr>
          <w:rFonts w:ascii="Tahoma" w:eastAsia="Tahoma" w:hAnsi="Tahoma" w:cs="Tahoma"/>
          <w:sz w:val="20"/>
          <w:szCs w:val="20"/>
          <w:lang w:val="lv-LV"/>
        </w:rPr>
        <w:t>, partneri –</w:t>
      </w:r>
      <w:r w:rsidRPr="00A5797D">
        <w:rPr>
          <w:rFonts w:ascii="Tahoma" w:eastAsia="Tahoma" w:hAnsi="Tahoma" w:cs="Tahoma"/>
          <w:i/>
          <w:iCs/>
          <w:sz w:val="20"/>
          <w:szCs w:val="20"/>
          <w:lang w:val="lv-LV"/>
        </w:rPr>
        <w:t xml:space="preserve"> TC Spice</w:t>
      </w:r>
      <w:r w:rsidRPr="00A5797D">
        <w:rPr>
          <w:rFonts w:ascii="Tahoma" w:eastAsia="Tahoma" w:hAnsi="Tahoma" w:cs="Tahoma"/>
          <w:sz w:val="20"/>
          <w:szCs w:val="20"/>
          <w:lang w:val="lv-LV"/>
        </w:rPr>
        <w:t xml:space="preserve">, </w:t>
      </w:r>
      <w:r w:rsidRPr="00A5797D">
        <w:rPr>
          <w:rFonts w:ascii="Tahoma" w:eastAsia="Tahoma" w:hAnsi="Tahoma" w:cs="Tahoma"/>
          <w:i/>
          <w:iCs/>
          <w:sz w:val="20"/>
          <w:szCs w:val="20"/>
          <w:lang w:val="lv-LV"/>
        </w:rPr>
        <w:t xml:space="preserve">Elektrum, Signet Banka, </w:t>
      </w:r>
      <w:r w:rsidRPr="00A5797D">
        <w:rPr>
          <w:rFonts w:ascii="Tahoma" w:eastAsia="Tahoma" w:hAnsi="Tahoma" w:cs="Tahoma"/>
          <w:sz w:val="20"/>
          <w:szCs w:val="20"/>
          <w:lang w:val="lv-LV"/>
        </w:rPr>
        <w:t>sponsori –</w:t>
      </w:r>
      <w:r w:rsidRPr="00A5797D">
        <w:rPr>
          <w:rFonts w:ascii="Tahoma" w:eastAsia="Tahoma" w:hAnsi="Tahoma" w:cs="Tahoma"/>
          <w:i/>
          <w:iCs/>
          <w:sz w:val="20"/>
          <w:szCs w:val="20"/>
          <w:lang w:val="lv-LV"/>
        </w:rPr>
        <w:t xml:space="preserve"> DPD Latvija,</w:t>
      </w:r>
      <w:r w:rsidRPr="00A5797D">
        <w:rPr>
          <w:rFonts w:ascii="Tahoma" w:eastAsia="Tahoma" w:hAnsi="Tahoma" w:cs="Tahoma"/>
          <w:sz w:val="20"/>
          <w:szCs w:val="20"/>
          <w:lang w:val="lv-LV"/>
        </w:rPr>
        <w:t xml:space="preserve"> </w:t>
      </w:r>
      <w:r w:rsidRPr="00A5797D">
        <w:rPr>
          <w:rFonts w:ascii="Tahoma" w:eastAsia="Tahoma" w:hAnsi="Tahoma" w:cs="Tahoma"/>
          <w:i/>
          <w:iCs/>
          <w:sz w:val="20"/>
          <w:szCs w:val="20"/>
          <w:lang w:val="lv-LV"/>
        </w:rPr>
        <w:t xml:space="preserve">WESS Motors </w:t>
      </w:r>
      <w:proofErr w:type="spellStart"/>
      <w:r w:rsidRPr="00A5797D">
        <w:rPr>
          <w:rFonts w:ascii="Tahoma" w:eastAsia="Tahoma" w:hAnsi="Tahoma" w:cs="Tahoma"/>
          <w:i/>
          <w:iCs/>
          <w:sz w:val="20"/>
          <w:szCs w:val="20"/>
          <w:lang w:val="lv-LV"/>
        </w:rPr>
        <w:t>Toyota</w:t>
      </w:r>
      <w:proofErr w:type="spellEnd"/>
      <w:r w:rsidRPr="00A5797D">
        <w:rPr>
          <w:rFonts w:ascii="Tahoma" w:eastAsia="Tahoma" w:hAnsi="Tahoma" w:cs="Tahoma"/>
          <w:sz w:val="20"/>
          <w:szCs w:val="20"/>
          <w:lang w:val="lv-LV"/>
        </w:rPr>
        <w:t xml:space="preserve">, </w:t>
      </w:r>
      <w:proofErr w:type="spellStart"/>
      <w:r w:rsidRPr="00A5797D">
        <w:rPr>
          <w:rFonts w:ascii="Tahoma" w:eastAsia="Tahoma" w:hAnsi="Tahoma" w:cs="Tahoma"/>
          <w:i/>
          <w:iCs/>
          <w:sz w:val="20"/>
          <w:szCs w:val="20"/>
          <w:lang w:val="lv-LV"/>
        </w:rPr>
        <w:t>Sportland</w:t>
      </w:r>
      <w:proofErr w:type="spellEnd"/>
      <w:r w:rsidRPr="00A5797D">
        <w:rPr>
          <w:rFonts w:ascii="Tahoma" w:eastAsia="Tahoma" w:hAnsi="Tahoma" w:cs="Tahoma"/>
          <w:i/>
          <w:iCs/>
          <w:sz w:val="20"/>
          <w:szCs w:val="20"/>
          <w:lang w:val="lv-LV"/>
        </w:rPr>
        <w:t xml:space="preserve">, </w:t>
      </w:r>
      <w:proofErr w:type="spellStart"/>
      <w:r w:rsidRPr="00A5797D">
        <w:rPr>
          <w:rFonts w:ascii="Tahoma" w:eastAsia="Tahoma" w:hAnsi="Tahoma" w:cs="Tahoma"/>
          <w:i/>
          <w:iCs/>
          <w:sz w:val="20"/>
          <w:szCs w:val="20"/>
          <w:lang w:val="lv-LV"/>
        </w:rPr>
        <w:t>Nike</w:t>
      </w:r>
      <w:proofErr w:type="spellEnd"/>
      <w:r w:rsidRPr="00A5797D">
        <w:rPr>
          <w:rFonts w:ascii="Tahoma" w:eastAsia="Tahoma" w:hAnsi="Tahoma" w:cs="Tahoma"/>
          <w:i/>
          <w:iCs/>
          <w:sz w:val="20"/>
          <w:szCs w:val="20"/>
          <w:lang w:val="lv-LV"/>
        </w:rPr>
        <w:t xml:space="preserve">. </w:t>
      </w:r>
      <w:r w:rsidRPr="00A5797D">
        <w:rPr>
          <w:rFonts w:ascii="Tahoma" w:eastAsia="Tahoma" w:hAnsi="Tahoma" w:cs="Tahoma"/>
          <w:sz w:val="20"/>
          <w:szCs w:val="20"/>
          <w:lang w:val="lv-LV"/>
        </w:rPr>
        <w:t xml:space="preserve">Partneri un atbalstītāji – </w:t>
      </w:r>
      <w:r w:rsidRPr="00A5797D">
        <w:rPr>
          <w:rFonts w:ascii="Tahoma" w:eastAsia="Tahoma" w:hAnsi="Tahoma" w:cs="Tahoma"/>
          <w:i/>
          <w:iCs/>
          <w:sz w:val="20"/>
          <w:szCs w:val="20"/>
          <w:lang w:val="lv-LV"/>
        </w:rPr>
        <w:t>Balticovo</w:t>
      </w:r>
      <w:r w:rsidRPr="00A5797D">
        <w:rPr>
          <w:rFonts w:ascii="Tahoma" w:eastAsia="Tahoma" w:hAnsi="Tahoma" w:cs="Tahoma"/>
          <w:sz w:val="20"/>
          <w:szCs w:val="20"/>
          <w:lang w:val="lv-LV"/>
        </w:rPr>
        <w:t xml:space="preserve">, Bērnu slimnīcas fonds, </w:t>
      </w:r>
      <w:r w:rsidRPr="00A5797D">
        <w:rPr>
          <w:rFonts w:ascii="Tahoma" w:eastAsia="Tahoma" w:hAnsi="Tahoma" w:cs="Tahoma"/>
          <w:i/>
          <w:iCs/>
          <w:sz w:val="20"/>
          <w:szCs w:val="20"/>
          <w:lang w:val="lv-LV"/>
        </w:rPr>
        <w:t>CIDO</w:t>
      </w:r>
      <w:r w:rsidRPr="00A5797D">
        <w:rPr>
          <w:rFonts w:ascii="Tahoma" w:eastAsia="Tahoma" w:hAnsi="Tahoma" w:cs="Tahoma"/>
          <w:sz w:val="20"/>
          <w:szCs w:val="20"/>
          <w:lang w:val="lv-LV"/>
        </w:rPr>
        <w:t xml:space="preserve">, dabīgais minerālūdens </w:t>
      </w:r>
      <w:r w:rsidRPr="00A5797D">
        <w:rPr>
          <w:rFonts w:ascii="Tahoma" w:eastAsia="Tahoma" w:hAnsi="Tahoma" w:cs="Tahoma"/>
          <w:i/>
          <w:iCs/>
          <w:sz w:val="20"/>
          <w:szCs w:val="20"/>
          <w:lang w:val="lv-LV"/>
        </w:rPr>
        <w:t>Mangaļi</w:t>
      </w:r>
      <w:r w:rsidRPr="00A5797D">
        <w:rPr>
          <w:rFonts w:ascii="Tahoma" w:eastAsia="Tahoma" w:hAnsi="Tahoma" w:cs="Tahoma"/>
          <w:sz w:val="20"/>
          <w:szCs w:val="20"/>
          <w:lang w:val="lv-LV"/>
        </w:rPr>
        <w:t xml:space="preserve">, </w:t>
      </w:r>
      <w:proofErr w:type="spellStart"/>
      <w:r w:rsidRPr="00A5797D">
        <w:rPr>
          <w:rFonts w:ascii="Tahoma" w:eastAsia="Tahoma" w:hAnsi="Tahoma" w:cs="Tahoma"/>
          <w:i/>
          <w:iCs/>
          <w:sz w:val="20"/>
          <w:szCs w:val="20"/>
          <w:lang w:val="lv-LV"/>
        </w:rPr>
        <w:t>Garmin</w:t>
      </w:r>
      <w:proofErr w:type="spellEnd"/>
      <w:r w:rsidRPr="00A5797D">
        <w:rPr>
          <w:rFonts w:ascii="Tahoma" w:eastAsia="Tahoma" w:hAnsi="Tahoma" w:cs="Tahoma"/>
          <w:i/>
          <w:iCs/>
          <w:sz w:val="20"/>
          <w:szCs w:val="20"/>
          <w:lang w:val="lv-LV"/>
        </w:rPr>
        <w:t xml:space="preserve">, </w:t>
      </w:r>
      <w:proofErr w:type="spellStart"/>
      <w:r w:rsidRPr="00A5797D">
        <w:rPr>
          <w:rFonts w:ascii="Tahoma" w:eastAsia="Tahoma" w:hAnsi="Tahoma" w:cs="Tahoma"/>
          <w:i/>
          <w:iCs/>
          <w:sz w:val="20"/>
          <w:szCs w:val="20"/>
          <w:lang w:val="lv-LV"/>
        </w:rPr>
        <w:t>Happy</w:t>
      </w:r>
      <w:proofErr w:type="spellEnd"/>
      <w:r w:rsidRPr="00A5797D">
        <w:rPr>
          <w:rFonts w:ascii="Tahoma" w:eastAsia="Tahoma" w:hAnsi="Tahoma" w:cs="Tahoma"/>
          <w:i/>
          <w:iCs/>
          <w:sz w:val="20"/>
          <w:szCs w:val="20"/>
          <w:lang w:val="lv-LV"/>
        </w:rPr>
        <w:t xml:space="preserve">, Mēness aptieka, Science in Sport, </w:t>
      </w:r>
      <w:proofErr w:type="spellStart"/>
      <w:r w:rsidRPr="00A5797D">
        <w:rPr>
          <w:rFonts w:ascii="Tahoma" w:eastAsia="Tahoma" w:hAnsi="Tahoma" w:cs="Tahoma"/>
          <w:i/>
          <w:iCs/>
          <w:sz w:val="20"/>
          <w:szCs w:val="20"/>
          <w:lang w:val="lv-LV"/>
        </w:rPr>
        <w:t>Klotiņi</w:t>
      </w:r>
      <w:proofErr w:type="spellEnd"/>
      <w:r w:rsidRPr="00A5797D">
        <w:rPr>
          <w:rFonts w:ascii="Tahoma" w:eastAsia="Tahoma" w:hAnsi="Tahoma" w:cs="Tahoma"/>
          <w:i/>
          <w:iCs/>
          <w:sz w:val="20"/>
          <w:szCs w:val="20"/>
          <w:lang w:val="lv-LV"/>
        </w:rPr>
        <w:t xml:space="preserve"> &amp; Serģis</w:t>
      </w:r>
      <w:r w:rsidRPr="00A5797D">
        <w:rPr>
          <w:rFonts w:ascii="Tahoma" w:eastAsia="Tahoma" w:hAnsi="Tahoma" w:cs="Tahoma"/>
          <w:sz w:val="20"/>
          <w:szCs w:val="20"/>
          <w:lang w:val="lv-LV"/>
        </w:rPr>
        <w:t xml:space="preserve">, LVS, LTSA, </w:t>
      </w:r>
      <w:r w:rsidRPr="00A5797D">
        <w:rPr>
          <w:rFonts w:ascii="Tahoma" w:eastAsia="Tahoma" w:hAnsi="Tahoma" w:cs="Tahoma"/>
          <w:i/>
          <w:iCs/>
          <w:sz w:val="20"/>
          <w:szCs w:val="20"/>
          <w:lang w:val="lv-LV"/>
        </w:rPr>
        <w:t xml:space="preserve">VSK Noskrien, Rīgas meži, Rīgas ūdens </w:t>
      </w:r>
      <w:r w:rsidRPr="00A5797D">
        <w:rPr>
          <w:rFonts w:ascii="Tahoma" w:eastAsia="Tahoma" w:hAnsi="Tahoma" w:cs="Tahoma"/>
          <w:sz w:val="20"/>
          <w:szCs w:val="20"/>
          <w:lang w:val="lv-LV"/>
        </w:rPr>
        <w:t>un citi.</w:t>
      </w:r>
    </w:p>
    <w:p w14:paraId="68FC9E33" w14:textId="77777777" w:rsidR="00192A72" w:rsidRPr="00A5797D" w:rsidRDefault="00192A72" w:rsidP="00192A72">
      <w:pPr>
        <w:spacing w:after="120"/>
        <w:jc w:val="both"/>
        <w:rPr>
          <w:rFonts w:ascii="Tahoma" w:eastAsia="Tahoma" w:hAnsi="Tahoma" w:cs="Tahoma"/>
          <w:sz w:val="20"/>
          <w:szCs w:val="20"/>
          <w:lang w:val="lv-LV"/>
        </w:rPr>
      </w:pPr>
    </w:p>
    <w:p w14:paraId="1A34A637" w14:textId="77777777" w:rsidR="00167B05" w:rsidRPr="00A5797D" w:rsidRDefault="00167B05">
      <w:pPr>
        <w:rPr>
          <w:lang w:val="lv-LV"/>
        </w:rPr>
      </w:pPr>
    </w:p>
    <w:sectPr w:rsidR="00167B05" w:rsidRPr="00A5797D" w:rsidSect="00192A72">
      <w:headerReference w:type="default" r:id="rId9"/>
      <w:pgSz w:w="11906" w:h="16838"/>
      <w:pgMar w:top="2421" w:right="1588" w:bottom="1440"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3DC55" w14:textId="77777777" w:rsidR="00D70A90" w:rsidRDefault="00D70A90">
      <w:r>
        <w:separator/>
      </w:r>
    </w:p>
  </w:endnote>
  <w:endnote w:type="continuationSeparator" w:id="0">
    <w:p w14:paraId="19894581" w14:textId="77777777" w:rsidR="00D70A90" w:rsidRDefault="00D70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95E003" w14:textId="77777777" w:rsidR="00D70A90" w:rsidRDefault="00D70A90">
      <w:r>
        <w:separator/>
      </w:r>
    </w:p>
  </w:footnote>
  <w:footnote w:type="continuationSeparator" w:id="0">
    <w:p w14:paraId="1A02B708" w14:textId="77777777" w:rsidR="00D70A90" w:rsidRDefault="00D70A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E052F" w14:textId="77777777" w:rsidR="00192A72" w:rsidRDefault="00192A72">
    <w:pPr>
      <w:jc w:val="both"/>
      <w:rPr>
        <w:rFonts w:ascii="Tahoma" w:eastAsia="Tahoma" w:hAnsi="Tahoma" w:cs="Tahoma"/>
        <w:b/>
        <w:bCs/>
        <w:sz w:val="22"/>
        <w:szCs w:val="22"/>
      </w:rPr>
    </w:pPr>
    <w:r>
      <w:rPr>
        <w:noProof/>
      </w:rPr>
      <w:drawing>
        <wp:anchor distT="0" distB="0" distL="0" distR="0" simplePos="0" relativeHeight="251659264" behindDoc="1" locked="0" layoutInCell="1" hidden="0" allowOverlap="1" wp14:anchorId="299EC770" wp14:editId="4B55DEFD">
          <wp:simplePos x="0" y="0"/>
          <wp:positionH relativeFrom="column">
            <wp:posOffset>-327659</wp:posOffset>
          </wp:positionH>
          <wp:positionV relativeFrom="paragraph">
            <wp:posOffset>-633094</wp:posOffset>
          </wp:positionV>
          <wp:extent cx="2506980" cy="250698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506980" cy="2506980"/>
                  </a:xfrm>
                  <a:prstGeom prst="rect">
                    <a:avLst/>
                  </a:prstGeom>
                  <a:ln/>
                </pic:spPr>
              </pic:pic>
            </a:graphicData>
          </a:graphic>
        </wp:anchor>
      </w:drawing>
    </w:r>
  </w:p>
  <w:p w14:paraId="5229C32D" w14:textId="77777777" w:rsidR="00192A72" w:rsidRDefault="00192A72">
    <w:pPr>
      <w:pBdr>
        <w:top w:val="nil"/>
        <w:left w:val="nil"/>
        <w:bottom w:val="nil"/>
        <w:right w:val="nil"/>
        <w:between w:val="nil"/>
      </w:pBdr>
      <w:tabs>
        <w:tab w:val="center" w:pos="4153"/>
        <w:tab w:val="right" w:pos="8306"/>
        <w:tab w:val="left" w:pos="8160"/>
      </w:tabs>
      <w:rPr>
        <w:rFonts w:ascii="Calibri" w:eastAsia="Calibri" w:hAnsi="Calibri" w:cs="Calibri"/>
        <w:color w:val="000000"/>
      </w:rPr>
    </w:pPr>
    <w:r>
      <w:rPr>
        <w:color w:val="000000"/>
      </w:rPr>
      <w:tab/>
    </w:r>
  </w:p>
  <w:p w14:paraId="27316CCA" w14:textId="77777777" w:rsidR="00192A72" w:rsidRDefault="00192A72">
    <w:pPr>
      <w:pBdr>
        <w:top w:val="nil"/>
        <w:left w:val="nil"/>
        <w:bottom w:val="nil"/>
        <w:right w:val="nil"/>
        <w:between w:val="nil"/>
      </w:pBdr>
      <w:tabs>
        <w:tab w:val="center" w:pos="4153"/>
        <w:tab w:val="right" w:pos="8306"/>
        <w:tab w:val="right" w:pos="8364"/>
      </w:tabs>
      <w:rPr>
        <w:color w:val="000000"/>
      </w:rPr>
    </w:pPr>
    <w:r>
      <w:rPr>
        <w:color w:val="000000"/>
      </w:rPr>
      <w:tab/>
    </w:r>
    <w:r>
      <w:rPr>
        <w:color w:val="000000"/>
      </w:rPr>
      <w:tab/>
    </w:r>
  </w:p>
  <w:p w14:paraId="2E275A40" w14:textId="77777777" w:rsidR="00192A72" w:rsidRDefault="00192A72">
    <w:pPr>
      <w:pBdr>
        <w:top w:val="nil"/>
        <w:left w:val="nil"/>
        <w:bottom w:val="nil"/>
        <w:right w:val="nil"/>
        <w:between w:val="nil"/>
      </w:pBdr>
      <w:tabs>
        <w:tab w:val="center" w:pos="4153"/>
        <w:tab w:val="right" w:pos="8306"/>
        <w:tab w:val="left" w:pos="1668"/>
        <w:tab w:val="left" w:pos="7920"/>
      </w:tabs>
      <w:rPr>
        <w:color w:val="000000"/>
      </w:rPr>
    </w:pPr>
    <w:r>
      <w:rPr>
        <w:color w:val="000000"/>
      </w:rPr>
      <w:tab/>
    </w:r>
    <w:r>
      <w:rPr>
        <w:color w:val="000000"/>
      </w:rPr>
      <w:tab/>
    </w:r>
  </w:p>
  <w:p w14:paraId="36BE0D10" w14:textId="77777777" w:rsidR="00192A72" w:rsidRDefault="00192A72">
    <w:pPr>
      <w:pBdr>
        <w:top w:val="nil"/>
        <w:left w:val="nil"/>
        <w:bottom w:val="nil"/>
        <w:right w:val="nil"/>
        <w:between w:val="nil"/>
      </w:pBdr>
      <w:tabs>
        <w:tab w:val="center" w:pos="4153"/>
        <w:tab w:val="right" w:pos="8306"/>
      </w:tabs>
      <w:rPr>
        <w:color w:val="000000"/>
      </w:rPr>
    </w:pPr>
  </w:p>
  <w:p w14:paraId="3407E10D" w14:textId="77777777" w:rsidR="00192A72" w:rsidRDefault="00192A72">
    <w:pPr>
      <w:pBdr>
        <w:top w:val="nil"/>
        <w:left w:val="nil"/>
        <w:bottom w:val="nil"/>
        <w:right w:val="nil"/>
        <w:between w:val="nil"/>
      </w:pBdr>
      <w:tabs>
        <w:tab w:val="center" w:pos="4153"/>
        <w:tab w:val="right" w:pos="830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A72"/>
    <w:rsid w:val="00167B05"/>
    <w:rsid w:val="00192A72"/>
    <w:rsid w:val="001F64A7"/>
    <w:rsid w:val="00211A92"/>
    <w:rsid w:val="004325C4"/>
    <w:rsid w:val="00763843"/>
    <w:rsid w:val="00A5797D"/>
    <w:rsid w:val="00AB0F25"/>
    <w:rsid w:val="00B72DDB"/>
    <w:rsid w:val="00C95D58"/>
    <w:rsid w:val="00D5349D"/>
    <w:rsid w:val="00D70A90"/>
    <w:rsid w:val="00E54C0D"/>
    <w:rsid w:val="00EF6FCC"/>
    <w:rsid w:val="00F90775"/>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0AE1E"/>
  <w15:chartTrackingRefBased/>
  <w15:docId w15:val="{31720C5A-42B9-5248-9EBE-2CA7BD9EB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A72"/>
    <w:rPr>
      <w:rFonts w:ascii="Times New Roman" w:eastAsia="Times New Roman" w:hAnsi="Times New Roman" w:cs="Times New Roman"/>
      <w:kern w:val="0"/>
      <w:lang w:val="en" w:eastAsia="en-GB"/>
      <w14:ligatures w14:val="none"/>
    </w:rPr>
  </w:style>
  <w:style w:type="paragraph" w:styleId="Heading1">
    <w:name w:val="heading 1"/>
    <w:basedOn w:val="Normal"/>
    <w:next w:val="Normal"/>
    <w:link w:val="Heading1Char"/>
    <w:uiPriority w:val="9"/>
    <w:qFormat/>
    <w:rsid w:val="00192A72"/>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192A72"/>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192A72"/>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192A72"/>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192A72"/>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192A72"/>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192A72"/>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192A72"/>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192A72"/>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2A7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2A7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2A7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2A7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2A7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2A7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2A7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2A7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2A72"/>
    <w:rPr>
      <w:rFonts w:eastAsiaTheme="majorEastAsia" w:cstheme="majorBidi"/>
      <w:color w:val="272727" w:themeColor="text1" w:themeTint="D8"/>
    </w:rPr>
  </w:style>
  <w:style w:type="paragraph" w:styleId="Title">
    <w:name w:val="Title"/>
    <w:basedOn w:val="Normal"/>
    <w:next w:val="Normal"/>
    <w:link w:val="TitleChar"/>
    <w:uiPriority w:val="10"/>
    <w:qFormat/>
    <w:rsid w:val="00192A72"/>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192A7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2A72"/>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192A7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2A72"/>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192A72"/>
    <w:rPr>
      <w:i/>
      <w:iCs/>
      <w:color w:val="404040" w:themeColor="text1" w:themeTint="BF"/>
    </w:rPr>
  </w:style>
  <w:style w:type="paragraph" w:styleId="ListParagraph">
    <w:name w:val="List Paragraph"/>
    <w:basedOn w:val="Normal"/>
    <w:uiPriority w:val="34"/>
    <w:qFormat/>
    <w:rsid w:val="00192A72"/>
    <w:pPr>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192A72"/>
    <w:rPr>
      <w:i/>
      <w:iCs/>
      <w:color w:val="0F4761" w:themeColor="accent1" w:themeShade="BF"/>
    </w:rPr>
  </w:style>
  <w:style w:type="paragraph" w:styleId="IntenseQuote">
    <w:name w:val="Intense Quote"/>
    <w:basedOn w:val="Normal"/>
    <w:next w:val="Normal"/>
    <w:link w:val="IntenseQuoteChar"/>
    <w:uiPriority w:val="30"/>
    <w:qFormat/>
    <w:rsid w:val="00192A72"/>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192A72"/>
    <w:rPr>
      <w:i/>
      <w:iCs/>
      <w:color w:val="0F4761" w:themeColor="accent1" w:themeShade="BF"/>
    </w:rPr>
  </w:style>
  <w:style w:type="character" w:styleId="IntenseReference">
    <w:name w:val="Intense Reference"/>
    <w:basedOn w:val="DefaultParagraphFont"/>
    <w:uiPriority w:val="32"/>
    <w:qFormat/>
    <w:rsid w:val="00192A7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imirigamarathon.com/lv/registracija/" TargetMode="External"/><Relationship Id="rId3" Type="http://schemas.openxmlformats.org/officeDocument/2006/relationships/webSettings" Target="webSettings.xml"/><Relationship Id="rId7" Type="http://schemas.openxmlformats.org/officeDocument/2006/relationships/hyperlink" Target="https://docs.google.com/forms/d/e/1FAIpQLSfSF68er7YrV14NXqvX-benb9awP2py_hFzfc-BM74DDtwiBw/viewfor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imirigamarathon.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3173</Words>
  <Characters>1810</Characters>
  <Application>Microsoft Office Word</Application>
  <DocSecurity>0</DocSecurity>
  <Lines>15</Lines>
  <Paragraphs>9</Paragraphs>
  <ScaleCrop>false</ScaleCrop>
  <Company/>
  <LinksUpToDate>false</LinksUpToDate>
  <CharactersWithSpaces>4974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Rebeka Ozolniece</dc:creator>
  <cp:keywords/>
  <dc:description/>
  <cp:lastModifiedBy>Inese Kikule</cp:lastModifiedBy>
  <cp:revision>7</cp:revision>
  <dcterms:created xsi:type="dcterms:W3CDTF">2026-05-05T14:03:00Z</dcterms:created>
  <dcterms:modified xsi:type="dcterms:W3CDTF">2026-05-06T05:21:00Z</dcterms:modified>
</cp:coreProperties>
</file>